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pBdr>
          <w:top w:val="single" w:color="000000" w:sz="12" w:space="0" w:shadow="0" w:frame="0"/>
          <w:left w:val="single" w:color="000000" w:sz="12" w:space="0" w:shadow="0" w:frame="0"/>
          <w:bottom w:val="single" w:color="000000" w:sz="12" w:space="0" w:shadow="0" w:frame="0"/>
          <w:right w:val="single" w:color="000000" w:sz="12" w:space="0" w:shadow="0" w:frame="0"/>
        </w:pBdr>
        <w:rPr>
          <w:rFonts w:ascii="Century Gothic" w:cs="Century Gothic" w:hAnsi="Century Gothic" w:eastAsia="Century Gothic"/>
        </w:rPr>
      </w:pPr>
      <w:r>
        <w:rPr>
          <w:rFonts w:ascii="Century Gothic" w:hAnsi="Century Gothic"/>
          <w:rtl w:val="0"/>
          <w:lang w:val="en-US"/>
        </w:rPr>
        <w:t xml:space="preserve">UNIVERSITY TERRACE HOMEOWNERS ASSOCIATION </w:t>
      </w:r>
    </w:p>
    <w:p>
      <w:pPr>
        <w:pStyle w:val="Subtitle"/>
      </w:pPr>
      <w:r>
        <w:rPr>
          <w:rtl w:val="0"/>
          <w:lang w:val="en-US"/>
        </w:rPr>
        <w:t>ONE-TIME OR MULTIPLE-USE AGREEMENT</w:t>
      </w:r>
    </w:p>
    <w:p>
      <w:pPr>
        <w:pStyle w:val="Normal.0"/>
        <w:pBdr>
          <w:top w:val="single" w:color="000000" w:sz="12" w:space="0" w:shadow="0" w:frame="0"/>
          <w:left w:val="single" w:color="000000" w:sz="12" w:space="0" w:shadow="0" w:frame="0"/>
          <w:bottom w:val="single" w:color="000000" w:sz="12" w:space="0" w:shadow="0" w:frame="0"/>
          <w:right w:val="single" w:color="000000" w:sz="12" w:space="0" w:shadow="0" w:frame="0"/>
        </w:pBdr>
        <w:jc w:val="center"/>
        <w:rPr>
          <w:rFonts w:ascii="Century Gothic" w:cs="Century Gothic" w:hAnsi="Century Gothic" w:eastAsia="Century Gothic"/>
          <w:sz w:val="24"/>
          <w:szCs w:val="24"/>
        </w:rPr>
      </w:pPr>
      <w:r>
        <w:rPr>
          <w:rFonts w:ascii="Century Gothic" w:hAnsi="Century Gothic"/>
          <w:b w:val="1"/>
          <w:bCs w:val="1"/>
          <w:sz w:val="24"/>
          <w:szCs w:val="24"/>
          <w:rtl w:val="0"/>
          <w:lang w:val="en-US"/>
        </w:rPr>
        <w:t xml:space="preserve">COMMONS ROOM </w:t>
      </w:r>
    </w:p>
    <w:p>
      <w:pPr>
        <w:pStyle w:val="Normal.0"/>
        <w:jc w:val="center"/>
        <w:rPr>
          <w:rFonts w:ascii="Century Gothic" w:cs="Century Gothic" w:hAnsi="Century Gothic" w:eastAsia="Century Gothic"/>
        </w:rPr>
      </w:pPr>
    </w:p>
    <w:p>
      <w:pPr>
        <w:pStyle w:val="Normal.0"/>
        <w:rPr>
          <w:rFonts w:ascii="Century Gothic" w:cs="Century Gothic" w:hAnsi="Century Gothic" w:eastAsia="Century Gothic"/>
        </w:rPr>
      </w:pPr>
      <w:r>
        <w:rPr>
          <w:rFonts w:ascii="Century Gothic" w:hAnsi="Century Gothic"/>
          <w:rtl w:val="0"/>
          <w:lang w:val="en-US"/>
        </w:rPr>
        <w:t>Fill in the form below and print it out.  If using the PDF form, print it out and then fill it in.</w:t>
      </w:r>
    </w:p>
    <w:p>
      <w:pPr>
        <w:pStyle w:val="Normal.0"/>
        <w:rPr>
          <w:rFonts w:ascii="Century Gothic" w:cs="Century Gothic" w:hAnsi="Century Gothic" w:eastAsia="Century Gothic"/>
          <w:sz w:val="18"/>
          <w:szCs w:val="18"/>
        </w:rPr>
      </w:pP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8"/>
        <w:gridCol w:w="5002"/>
        <w:gridCol w:w="5370"/>
      </w:tblGrid>
      <w:tr>
        <w:tblPrEx>
          <w:shd w:val="clear" w:color="auto" w:fill="ced7e7"/>
        </w:tblPrEx>
        <w:trPr>
          <w:trHeight w:val="440" w:hRule="atLeast"/>
        </w:trPr>
        <w:tc>
          <w:tcPr>
            <w:tcW w:type="dxa" w:w="5430"/>
            <w:gridSpan w:val="2"/>
            <w:tcBorders>
              <w:top w:val="nil"/>
              <w:left w:val="nil"/>
              <w:bottom w:val="nil"/>
              <w:right w:val="nil"/>
            </w:tcBorders>
            <w:shd w:val="clear" w:color="auto" w:fill="auto"/>
            <w:tcMar>
              <w:top w:type="dxa" w:w="80"/>
              <w:left w:type="dxa" w:w="80"/>
              <w:bottom w:type="dxa" w:w="80"/>
              <w:right w:type="dxa" w:w="80"/>
            </w:tcMar>
            <w:vAlign w:val="top"/>
          </w:tcPr>
          <w:p>
            <w:pPr>
              <w:pStyle w:val="Normal.0"/>
            </w:pPr>
            <w:r>
              <w:rPr>
                <w:rFonts w:ascii="Century Gothic" w:hAnsi="Century Gothic"/>
                <w:sz w:val="18"/>
                <w:szCs w:val="18"/>
                <w:shd w:val="nil" w:color="auto" w:fill="auto"/>
                <w:rtl w:val="0"/>
                <w:lang w:val="en-US"/>
              </w:rPr>
              <w:t>Name:</w:t>
            </w:r>
            <w:r>
              <w:rPr>
                <w:rFonts w:ascii="Arial Unicode MS" w:cs="Arial Unicode MS" w:hAnsi="Arial Unicode MS" w:eastAsia="Arial Unicode MS" w:hint="default"/>
                <w:b w:val="0"/>
                <w:bCs w:val="0"/>
                <w:i w:val="0"/>
                <w:iCs w:val="0"/>
                <w:sz w:val="18"/>
                <w:szCs w:val="18"/>
                <w:shd w:val="nil" w:color="auto" w:fill="auto"/>
                <w:rtl w:val="0"/>
                <w:lang w:val="en-US"/>
              </w:rPr>
              <w:t>     </w:t>
            </w:r>
            <w:r>
              <w:rPr>
                <w:rFonts w:ascii="Century Gothic" w:cs="Century Gothic" w:hAnsi="Century Gothic" w:eastAsia="Century Gothic"/>
                <w:sz w:val="18"/>
                <w:szCs w:val="18"/>
                <w:shd w:val="nil" w:color="auto" w:fill="auto"/>
              </w:rPr>
            </w:r>
          </w:p>
        </w:tc>
        <w:tc>
          <w:tcPr>
            <w:tcW w:type="dxa" w:w="5369"/>
            <w:tcBorders>
              <w:top w:val="nil"/>
              <w:left w:val="nil"/>
              <w:bottom w:val="nil"/>
              <w:right w:val="nil"/>
            </w:tcBorders>
            <w:shd w:val="clear" w:color="auto" w:fill="auto"/>
            <w:tcMar>
              <w:top w:type="dxa" w:w="80"/>
              <w:left w:type="dxa" w:w="80"/>
              <w:bottom w:type="dxa" w:w="80"/>
              <w:right w:type="dxa" w:w="80"/>
            </w:tcMar>
            <w:vAlign w:val="top"/>
          </w:tcPr>
          <w:p>
            <w:pPr>
              <w:pStyle w:val="Normal.0"/>
            </w:pPr>
            <w:r>
              <w:rPr>
                <w:rFonts w:ascii="Century Gothic" w:hAnsi="Century Gothic"/>
                <w:sz w:val="18"/>
                <w:szCs w:val="18"/>
                <w:shd w:val="nil" w:color="auto" w:fill="auto"/>
                <w:rtl w:val="0"/>
                <w:lang w:val="en-US"/>
              </w:rPr>
              <w:t xml:space="preserve">Date: </w:t>
            </w:r>
            <w:r>
              <w:rPr>
                <w:rFonts w:ascii="Arial Unicode MS" w:cs="Arial Unicode MS" w:hAnsi="Arial Unicode MS" w:eastAsia="Arial Unicode MS" w:hint="default"/>
                <w:b w:val="0"/>
                <w:bCs w:val="0"/>
                <w:i w:val="0"/>
                <w:iCs w:val="0"/>
                <w:sz w:val="18"/>
                <w:szCs w:val="18"/>
                <w:shd w:val="nil" w:color="auto" w:fill="auto"/>
                <w:rtl w:val="0"/>
                <w:lang w:val="en-US"/>
              </w:rPr>
              <w:t>     </w:t>
            </w:r>
          </w:p>
        </w:tc>
      </w:tr>
      <w:tr>
        <w:tblPrEx>
          <w:shd w:val="clear" w:color="auto" w:fill="ced7e7"/>
        </w:tblPrEx>
        <w:trPr>
          <w:trHeight w:val="440" w:hRule="atLeast"/>
        </w:trPr>
        <w:tc>
          <w:tcPr>
            <w:tcW w:type="dxa" w:w="10800"/>
            <w:gridSpan w:val="3"/>
            <w:tcBorders>
              <w:top w:val="nil"/>
              <w:left w:val="nil"/>
              <w:bottom w:val="nil"/>
              <w:right w:val="nil"/>
            </w:tcBorders>
            <w:shd w:val="clear" w:color="auto" w:fill="auto"/>
            <w:tcMar>
              <w:top w:type="dxa" w:w="80"/>
              <w:left w:type="dxa" w:w="80"/>
              <w:bottom w:type="dxa" w:w="80"/>
              <w:right w:type="dxa" w:w="80"/>
            </w:tcMar>
            <w:vAlign w:val="top"/>
          </w:tcPr>
          <w:p>
            <w:pPr>
              <w:pStyle w:val="Normal.0"/>
            </w:pPr>
            <w:r>
              <w:rPr>
                <w:rFonts w:ascii="Century Gothic" w:hAnsi="Century Gothic"/>
                <w:sz w:val="18"/>
                <w:szCs w:val="18"/>
                <w:shd w:val="nil" w:color="auto" w:fill="auto"/>
                <w:rtl w:val="0"/>
                <w:lang w:val="en-US"/>
              </w:rPr>
              <w:t xml:space="preserve">Address: </w:t>
            </w:r>
            <w:r>
              <w:rPr>
                <w:rFonts w:ascii="Arial Unicode MS" w:cs="Arial Unicode MS" w:hAnsi="Arial Unicode MS" w:eastAsia="Arial Unicode MS" w:hint="default"/>
                <w:b w:val="0"/>
                <w:bCs w:val="0"/>
                <w:i w:val="0"/>
                <w:iCs w:val="0"/>
                <w:sz w:val="18"/>
                <w:szCs w:val="18"/>
                <w:shd w:val="nil" w:color="auto" w:fill="auto"/>
                <w:rtl w:val="0"/>
                <w:lang w:val="en-US"/>
              </w:rPr>
              <w:t>     </w:t>
            </w:r>
            <w:r>
              <w:rPr>
                <w:rFonts w:ascii="Century Gothic" w:cs="Century Gothic" w:hAnsi="Century Gothic" w:eastAsia="Century Gothic"/>
                <w:sz w:val="18"/>
                <w:szCs w:val="18"/>
                <w:shd w:val="nil" w:color="auto" w:fill="auto"/>
              </w:rPr>
            </w:r>
          </w:p>
        </w:tc>
      </w:tr>
      <w:tr>
        <w:tblPrEx>
          <w:shd w:val="clear" w:color="auto" w:fill="ced7e7"/>
        </w:tblPrEx>
        <w:trPr>
          <w:trHeight w:val="440" w:hRule="atLeast"/>
        </w:trPr>
        <w:tc>
          <w:tcPr>
            <w:tcW w:type="dxa" w:w="5430"/>
            <w:gridSpan w:val="2"/>
            <w:tcBorders>
              <w:top w:val="nil"/>
              <w:left w:val="nil"/>
              <w:bottom w:val="nil"/>
              <w:right w:val="nil"/>
            </w:tcBorders>
            <w:shd w:val="clear" w:color="auto" w:fill="auto"/>
            <w:tcMar>
              <w:top w:type="dxa" w:w="80"/>
              <w:left w:type="dxa" w:w="80"/>
              <w:bottom w:type="dxa" w:w="80"/>
              <w:right w:type="dxa" w:w="80"/>
            </w:tcMar>
            <w:vAlign w:val="top"/>
          </w:tcPr>
          <w:p>
            <w:pPr>
              <w:pStyle w:val="Normal.0"/>
            </w:pPr>
            <w:r>
              <w:rPr>
                <w:rFonts w:ascii="Century Gothic" w:hAnsi="Century Gothic"/>
                <w:sz w:val="18"/>
                <w:szCs w:val="18"/>
                <w:shd w:val="nil" w:color="auto" w:fill="auto"/>
                <w:rtl w:val="0"/>
                <w:lang w:val="en-US"/>
              </w:rPr>
              <w:t xml:space="preserve">Phone: (h) </w:t>
            </w:r>
            <w:r>
              <w:rPr>
                <w:rFonts w:ascii="Arial Unicode MS" w:cs="Arial Unicode MS" w:hAnsi="Arial Unicode MS" w:eastAsia="Arial Unicode MS" w:hint="default"/>
                <w:b w:val="0"/>
                <w:bCs w:val="0"/>
                <w:i w:val="0"/>
                <w:iCs w:val="0"/>
                <w:sz w:val="18"/>
                <w:szCs w:val="18"/>
                <w:shd w:val="nil" w:color="auto" w:fill="auto"/>
                <w:rtl w:val="0"/>
                <w:lang w:val="en-US"/>
              </w:rPr>
              <w:t>     </w:t>
            </w:r>
            <w:r>
              <w:rPr>
                <w:rFonts w:ascii="Century Gothic" w:cs="Century Gothic" w:hAnsi="Century Gothic" w:eastAsia="Century Gothic"/>
                <w:sz w:val="18"/>
                <w:szCs w:val="18"/>
                <w:shd w:val="nil" w:color="auto" w:fill="auto"/>
              </w:rPr>
            </w:r>
          </w:p>
        </w:tc>
        <w:tc>
          <w:tcPr>
            <w:tcW w:type="dxa" w:w="5369"/>
            <w:tcBorders>
              <w:top w:val="nil"/>
              <w:left w:val="nil"/>
              <w:bottom w:val="nil"/>
              <w:right w:val="nil"/>
            </w:tcBorders>
            <w:shd w:val="clear" w:color="auto" w:fill="auto"/>
            <w:tcMar>
              <w:top w:type="dxa" w:w="80"/>
              <w:left w:type="dxa" w:w="80"/>
              <w:bottom w:type="dxa" w:w="80"/>
              <w:right w:type="dxa" w:w="80"/>
            </w:tcMar>
            <w:vAlign w:val="top"/>
          </w:tcPr>
          <w:p>
            <w:pPr>
              <w:pStyle w:val="Normal.0"/>
            </w:pPr>
            <w:r>
              <w:rPr>
                <w:rFonts w:ascii="Century Gothic" w:hAnsi="Century Gothic"/>
                <w:sz w:val="18"/>
                <w:szCs w:val="18"/>
                <w:shd w:val="nil" w:color="auto" w:fill="auto"/>
                <w:rtl w:val="0"/>
                <w:lang w:val="en-US"/>
              </w:rPr>
              <w:t xml:space="preserve">Phone: (w) </w:t>
            </w:r>
            <w:r>
              <w:rPr>
                <w:rFonts w:ascii="Arial Unicode MS" w:cs="Arial Unicode MS" w:hAnsi="Arial Unicode MS" w:eastAsia="Arial Unicode MS" w:hint="default"/>
                <w:b w:val="0"/>
                <w:bCs w:val="0"/>
                <w:i w:val="0"/>
                <w:iCs w:val="0"/>
                <w:sz w:val="18"/>
                <w:szCs w:val="18"/>
                <w:shd w:val="nil" w:color="auto" w:fill="auto"/>
                <w:rtl w:val="0"/>
                <w:lang w:val="en-US"/>
              </w:rPr>
              <w:t>     </w:t>
            </w:r>
          </w:p>
        </w:tc>
      </w:tr>
      <w:tr>
        <w:tblPrEx>
          <w:shd w:val="clear" w:color="auto" w:fill="ced7e7"/>
        </w:tblPrEx>
        <w:trPr>
          <w:trHeight w:val="440" w:hRule="atLeast"/>
        </w:trPr>
        <w:tc>
          <w:tcPr>
            <w:tcW w:type="dxa" w:w="5430"/>
            <w:gridSpan w:val="2"/>
            <w:tcBorders>
              <w:top w:val="nil"/>
              <w:left w:val="nil"/>
              <w:bottom w:val="nil"/>
              <w:right w:val="nil"/>
            </w:tcBorders>
            <w:shd w:val="clear" w:color="auto" w:fill="auto"/>
            <w:tcMar>
              <w:top w:type="dxa" w:w="80"/>
              <w:left w:type="dxa" w:w="80"/>
              <w:bottom w:type="dxa" w:w="80"/>
              <w:right w:type="dxa" w:w="80"/>
            </w:tcMar>
            <w:vAlign w:val="top"/>
          </w:tcPr>
          <w:p>
            <w:pPr>
              <w:pStyle w:val="Normal.0"/>
            </w:pPr>
            <w:r>
              <w:rPr>
                <w:rFonts w:ascii="Century Gothic" w:hAnsi="Century Gothic"/>
                <w:sz w:val="18"/>
                <w:szCs w:val="18"/>
                <w:shd w:val="nil" w:color="auto" w:fill="auto"/>
                <w:rtl w:val="0"/>
                <w:lang w:val="en-US"/>
              </w:rPr>
              <w:t xml:space="preserve">E-mail:  </w:t>
            </w:r>
            <w:r>
              <w:rPr>
                <w:rFonts w:ascii="Arial Unicode MS" w:cs="Arial Unicode MS" w:hAnsi="Arial Unicode MS" w:eastAsia="Arial Unicode MS" w:hint="default"/>
                <w:b w:val="0"/>
                <w:bCs w:val="0"/>
                <w:i w:val="0"/>
                <w:iCs w:val="0"/>
                <w:sz w:val="18"/>
                <w:szCs w:val="18"/>
                <w:shd w:val="nil" w:color="auto" w:fill="auto"/>
                <w:rtl w:val="0"/>
                <w:lang w:val="en-US"/>
              </w:rPr>
              <w:t>     </w:t>
            </w:r>
            <w:r>
              <w:rPr>
                <w:rFonts w:ascii="Century Gothic" w:hAnsi="Century Gothic"/>
                <w:sz w:val="18"/>
                <w:szCs w:val="18"/>
                <w:shd w:val="nil" w:color="auto" w:fill="auto"/>
                <w:rtl w:val="0"/>
                <w:lang w:val="en-US"/>
              </w:rPr>
              <w:t xml:space="preserve"> </w:t>
            </w:r>
            <w:r>
              <w:rPr>
                <w:rFonts w:ascii="Century Gothic" w:cs="Century Gothic" w:hAnsi="Century Gothic" w:eastAsia="Century Gothic"/>
                <w:sz w:val="18"/>
                <w:szCs w:val="18"/>
                <w:shd w:val="nil" w:color="auto" w:fill="auto"/>
              </w:rPr>
            </w:r>
          </w:p>
        </w:tc>
        <w:tc>
          <w:tcPr>
            <w:tcW w:type="dxa" w:w="5369"/>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440" w:hRule="atLeast"/>
        </w:trPr>
        <w:tc>
          <w:tcPr>
            <w:tcW w:type="dxa" w:w="10800"/>
            <w:gridSpan w:val="3"/>
            <w:tcBorders>
              <w:top w:val="nil"/>
              <w:left w:val="nil"/>
              <w:bottom w:val="nil"/>
              <w:right w:val="nil"/>
            </w:tcBorders>
            <w:shd w:val="clear" w:color="auto" w:fill="auto"/>
            <w:tcMar>
              <w:top w:type="dxa" w:w="80"/>
              <w:left w:type="dxa" w:w="80"/>
              <w:bottom w:type="dxa" w:w="80"/>
              <w:right w:type="dxa" w:w="80"/>
            </w:tcMar>
            <w:vAlign w:val="top"/>
          </w:tcPr>
          <w:p>
            <w:pPr>
              <w:pStyle w:val="Normal.0"/>
            </w:pPr>
            <w:r>
              <w:rPr>
                <w:rFonts w:ascii="Century Gothic" w:hAnsi="Century Gothic"/>
                <w:sz w:val="18"/>
                <w:szCs w:val="18"/>
                <w:shd w:val="nil" w:color="auto" w:fill="auto"/>
                <w:rtl w:val="0"/>
                <w:lang w:val="en-US"/>
              </w:rPr>
              <w:t xml:space="preserve">Description of nature of event: </w:t>
            </w:r>
            <w:r>
              <w:rPr>
                <w:rFonts w:ascii="Arial Unicode MS" w:cs="Arial Unicode MS" w:hAnsi="Arial Unicode MS" w:eastAsia="Arial Unicode MS" w:hint="default"/>
                <w:b w:val="0"/>
                <w:bCs w:val="0"/>
                <w:i w:val="0"/>
                <w:iCs w:val="0"/>
                <w:sz w:val="18"/>
                <w:szCs w:val="18"/>
                <w:shd w:val="nil" w:color="auto" w:fill="auto"/>
                <w:rtl w:val="0"/>
                <w:lang w:val="en-US"/>
              </w:rPr>
              <w:t>     </w:t>
            </w:r>
            <w:r>
              <w:rPr>
                <w:rFonts w:ascii="Century Gothic" w:cs="Century Gothic" w:hAnsi="Century Gothic" w:eastAsia="Century Gothic"/>
                <w:sz w:val="18"/>
                <w:szCs w:val="18"/>
                <w:shd w:val="nil" w:color="auto" w:fill="auto"/>
              </w:rPr>
            </w:r>
          </w:p>
        </w:tc>
      </w:tr>
      <w:tr>
        <w:tblPrEx>
          <w:shd w:val="clear" w:color="auto" w:fill="ced7e7"/>
        </w:tblPrEx>
        <w:trPr>
          <w:trHeight w:val="440" w:hRule="atLeast"/>
        </w:trPr>
        <w:tc>
          <w:tcPr>
            <w:tcW w:type="dxa" w:w="10800"/>
            <w:gridSpan w:val="3"/>
            <w:tcBorders>
              <w:top w:val="nil"/>
              <w:left w:val="nil"/>
              <w:bottom w:val="nil"/>
              <w:right w:val="nil"/>
            </w:tcBorders>
            <w:shd w:val="clear" w:color="auto" w:fill="auto"/>
            <w:tcMar>
              <w:top w:type="dxa" w:w="80"/>
              <w:left w:type="dxa" w:w="80"/>
              <w:bottom w:type="dxa" w:w="80"/>
              <w:right w:type="dxa" w:w="80"/>
            </w:tcMar>
            <w:vAlign w:val="top"/>
          </w:tcPr>
          <w:p>
            <w:pPr>
              <w:pStyle w:val="Normal.0"/>
            </w:pPr>
            <w:r>
              <w:rPr>
                <w:rFonts w:ascii="Century Gothic" w:hAnsi="Century Gothic"/>
                <w:sz w:val="18"/>
                <w:szCs w:val="18"/>
                <w:shd w:val="nil" w:color="auto" w:fill="auto"/>
                <w:rtl w:val="0"/>
                <w:lang w:val="en-US"/>
              </w:rPr>
              <w:t xml:space="preserve">Agreement for use on (mm/dd/yy) </w:t>
            </w:r>
            <w:r>
              <w:rPr>
                <w:rFonts w:ascii="Arial Unicode MS" w:cs="Arial Unicode MS" w:hAnsi="Arial Unicode MS" w:eastAsia="Arial Unicode MS" w:hint="default"/>
                <w:b w:val="0"/>
                <w:bCs w:val="0"/>
                <w:i w:val="0"/>
                <w:iCs w:val="0"/>
                <w:sz w:val="18"/>
                <w:szCs w:val="18"/>
                <w:shd w:val="nil" w:color="auto" w:fill="auto"/>
                <w:rtl w:val="0"/>
                <w:lang w:val="en-US"/>
              </w:rPr>
              <w:t>     </w:t>
            </w:r>
            <w:r>
              <w:rPr>
                <w:rFonts w:ascii="Century Gothic" w:hAnsi="Century Gothic"/>
                <w:sz w:val="18"/>
                <w:szCs w:val="18"/>
                <w:shd w:val="nil" w:color="auto" w:fill="auto"/>
                <w:rtl w:val="0"/>
                <w:lang w:val="en-US"/>
              </w:rPr>
              <w:t xml:space="preserve"> </w:t>
            </w:r>
            <w:r>
              <w:rPr>
                <w:rFonts w:ascii="Century Gothic" w:hAnsi="Century Gothic"/>
                <w:sz w:val="18"/>
                <w:szCs w:val="18"/>
                <w:shd w:val="nil" w:color="auto" w:fill="auto"/>
                <w:rtl w:val="0"/>
                <w:lang w:val="en-US"/>
              </w:rPr>
              <w:t xml:space="preserve">during the hours of </w:t>
            </w:r>
            <w:r>
              <w:rPr>
                <w:rFonts w:ascii="Arial Unicode MS" w:cs="Arial Unicode MS" w:hAnsi="Arial Unicode MS" w:eastAsia="Arial Unicode MS" w:hint="default"/>
                <w:b w:val="0"/>
                <w:bCs w:val="0"/>
                <w:i w:val="0"/>
                <w:iCs w:val="0"/>
                <w:sz w:val="18"/>
                <w:szCs w:val="18"/>
                <w:shd w:val="nil" w:color="auto" w:fill="auto"/>
                <w:rtl w:val="0"/>
                <w:lang w:val="en-US"/>
              </w:rPr>
              <w:t>     </w:t>
            </w:r>
            <w:r>
              <w:rPr>
                <w:rFonts w:ascii="Century Gothic" w:cs="Century Gothic" w:hAnsi="Century Gothic" w:eastAsia="Century Gothic"/>
                <w:sz w:val="18"/>
                <w:szCs w:val="18"/>
                <w:shd w:val="nil" w:color="auto" w:fill="auto"/>
              </w:rPr>
            </w:r>
          </w:p>
        </w:tc>
      </w:tr>
      <w:tr>
        <w:tblPrEx>
          <w:shd w:val="clear" w:color="auto" w:fill="ced7e7"/>
        </w:tblPrEx>
        <w:trPr>
          <w:trHeight w:val="440" w:hRule="atLeast"/>
        </w:trPr>
        <w:tc>
          <w:tcPr>
            <w:tcW w:type="dxa" w:w="10800"/>
            <w:gridSpan w:val="3"/>
            <w:tcBorders>
              <w:top w:val="nil"/>
              <w:left w:val="nil"/>
              <w:bottom w:val="nil"/>
              <w:right w:val="nil"/>
            </w:tcBorders>
            <w:shd w:val="clear" w:color="auto" w:fill="auto"/>
            <w:tcMar>
              <w:top w:type="dxa" w:w="80"/>
              <w:left w:type="dxa" w:w="80"/>
              <w:bottom w:type="dxa" w:w="80"/>
              <w:right w:type="dxa" w:w="80"/>
            </w:tcMar>
            <w:vAlign w:val="top"/>
          </w:tcPr>
          <w:p>
            <w:pPr>
              <w:pStyle w:val="Normal.0"/>
            </w:pPr>
            <w:r>
              <w:rPr>
                <w:rFonts w:ascii="Century Gothic" w:hAnsi="Century Gothic"/>
                <w:sz w:val="18"/>
                <w:szCs w:val="18"/>
                <w:shd w:val="nil" w:color="auto" w:fill="auto"/>
                <w:rtl w:val="0"/>
                <w:lang w:val="en-US"/>
              </w:rPr>
              <w:t>OR</w:t>
            </w:r>
            <w:r>
              <w:rPr>
                <w:rFonts w:ascii="Century Gothic" w:cs="Century Gothic" w:hAnsi="Century Gothic" w:eastAsia="Century Gothic"/>
                <w:sz w:val="18"/>
                <w:szCs w:val="18"/>
                <w:shd w:val="nil" w:color="auto" w:fill="auto"/>
              </w:rPr>
            </w:r>
          </w:p>
        </w:tc>
      </w:tr>
      <w:tr>
        <w:tblPrEx>
          <w:shd w:val="clear" w:color="auto" w:fill="ced7e7"/>
        </w:tblPrEx>
        <w:trPr>
          <w:trHeight w:val="900" w:hRule="atLeast"/>
        </w:trPr>
        <w:tc>
          <w:tcPr>
            <w:tcW w:type="dxa" w:w="10800"/>
            <w:gridSpan w:val="3"/>
            <w:tcBorders>
              <w:top w:val="nil"/>
              <w:left w:val="nil"/>
              <w:bottom w:val="nil"/>
              <w:right w:val="nil"/>
            </w:tcBorders>
            <w:shd w:val="clear" w:color="auto" w:fill="auto"/>
            <w:tcMar>
              <w:top w:type="dxa" w:w="80"/>
              <w:left w:type="dxa" w:w="80"/>
              <w:bottom w:type="dxa" w:w="80"/>
              <w:right w:type="dxa" w:w="80"/>
            </w:tcMar>
            <w:vAlign w:val="top"/>
          </w:tcPr>
          <w:p>
            <w:pPr>
              <w:pStyle w:val="Normal.0"/>
              <w:rPr>
                <w:rFonts w:ascii="Century Gothic" w:cs="Century Gothic" w:hAnsi="Century Gothic" w:eastAsia="Century Gothic"/>
                <w:sz w:val="18"/>
                <w:szCs w:val="18"/>
                <w:shd w:val="nil" w:color="auto" w:fill="auto"/>
              </w:rPr>
            </w:pPr>
            <w:r>
              <w:rPr>
                <w:rFonts w:ascii="Century Gothic" w:hAnsi="Century Gothic"/>
                <w:sz w:val="18"/>
                <w:szCs w:val="18"/>
                <w:shd w:val="nil" w:color="auto" w:fill="auto"/>
                <w:rtl w:val="0"/>
                <w:lang w:val="en-US"/>
              </w:rPr>
              <w:t xml:space="preserve">Agreement for ongoing use for an event to occur each week/month, for the hours of </w:t>
            </w:r>
            <w:r>
              <w:rPr>
                <w:rFonts w:ascii="Arial Unicode MS" w:cs="Arial Unicode MS" w:hAnsi="Arial Unicode MS" w:eastAsia="Arial Unicode MS" w:hint="default"/>
                <w:b w:val="0"/>
                <w:bCs w:val="0"/>
                <w:i w:val="0"/>
                <w:iCs w:val="0"/>
                <w:sz w:val="18"/>
                <w:szCs w:val="18"/>
                <w:shd w:val="nil" w:color="auto" w:fill="auto"/>
                <w:rtl w:val="0"/>
                <w:lang w:val="en-US"/>
              </w:rPr>
              <w:t>     </w:t>
            </w:r>
            <w:r>
              <w:rPr>
                <w:rFonts w:ascii="Century Gothic" w:hAnsi="Century Gothic"/>
                <w:sz w:val="18"/>
                <w:szCs w:val="18"/>
                <w:shd w:val="nil" w:color="auto" w:fill="auto"/>
                <w:rtl w:val="0"/>
                <w:lang w:val="en-US"/>
              </w:rPr>
              <w:t xml:space="preserve"> </w:t>
            </w:r>
            <w:r>
              <w:rPr>
                <w:rFonts w:ascii="Century Gothic" w:hAnsi="Century Gothic"/>
                <w:sz w:val="18"/>
                <w:szCs w:val="18"/>
                <w:shd w:val="nil" w:color="auto" w:fill="auto"/>
                <w:rtl w:val="0"/>
                <w:lang w:val="en-US"/>
              </w:rPr>
              <w:t>beginning on (mm/dd/yy)</w:t>
            </w:r>
          </w:p>
          <w:p>
            <w:pPr>
              <w:pStyle w:val="Normal.0"/>
              <w:rPr>
                <w:rFonts w:ascii="Century Gothic" w:cs="Century Gothic" w:hAnsi="Century Gothic" w:eastAsia="Century Gothic"/>
                <w:sz w:val="18"/>
                <w:szCs w:val="18"/>
                <w:shd w:val="nil" w:color="auto" w:fill="auto"/>
                <w:lang w:val="en-US"/>
              </w:rPr>
            </w:pPr>
          </w:p>
          <w:p>
            <w:pPr>
              <w:pStyle w:val="Normal.0"/>
              <w:bidi w:val="0"/>
              <w:ind w:left="0" w:right="0" w:firstLine="0"/>
              <w:jc w:val="left"/>
              <w:rPr>
                <w:rtl w:val="0"/>
              </w:rPr>
            </w:pPr>
            <w:r>
              <w:rPr>
                <w:rFonts w:ascii="Arial Unicode MS" w:cs="Arial Unicode MS" w:hAnsi="Arial Unicode MS" w:eastAsia="Arial Unicode MS" w:hint="default"/>
                <w:b w:val="0"/>
                <w:bCs w:val="0"/>
                <w:i w:val="0"/>
                <w:iCs w:val="0"/>
                <w:sz w:val="20"/>
                <w:szCs w:val="20"/>
                <w:shd w:val="nil" w:color="auto" w:fill="auto"/>
                <w:rtl w:val="0"/>
                <w:lang w:val="en-US"/>
              </w:rPr>
              <w:t>     </w:t>
            </w:r>
            <w:r>
              <w:rPr>
                <w:rFonts w:ascii="Century Gothic" w:hAnsi="Century Gothic"/>
                <w:sz w:val="18"/>
                <w:szCs w:val="18"/>
                <w:shd w:val="nil" w:color="auto" w:fill="auto"/>
                <w:rtl w:val="0"/>
                <w:lang w:val="en-US"/>
              </w:rPr>
              <w:t xml:space="preserve"> and ending on (mm/dd/yy) </w:t>
            </w:r>
            <w:r>
              <w:rPr>
                <w:rFonts w:ascii="Arial Unicode MS" w:cs="Arial Unicode MS" w:hAnsi="Arial Unicode MS" w:eastAsia="Arial Unicode MS" w:hint="default"/>
                <w:b w:val="0"/>
                <w:bCs w:val="0"/>
                <w:i w:val="0"/>
                <w:iCs w:val="0"/>
                <w:sz w:val="18"/>
                <w:szCs w:val="18"/>
                <w:shd w:val="nil" w:color="auto" w:fill="auto"/>
                <w:rtl w:val="0"/>
                <w:lang w:val="en-US"/>
              </w:rPr>
              <w:t>     </w:t>
            </w:r>
            <w:r>
              <w:rPr>
                <w:rFonts w:ascii="Century Gothic" w:hAnsi="Century Gothic"/>
                <w:sz w:val="18"/>
                <w:szCs w:val="18"/>
                <w:shd w:val="nil" w:color="auto" w:fill="auto"/>
                <w:rtl w:val="0"/>
                <w:lang w:val="en-US"/>
              </w:rPr>
              <w:t xml:space="preserve"> </w:t>
            </w:r>
            <w:r>
              <w:rPr>
                <w:rFonts w:ascii="Century Gothic" w:hAnsi="Century Gothic"/>
                <w:sz w:val="18"/>
                <w:szCs w:val="18"/>
                <w:shd w:val="nil" w:color="auto" w:fill="auto"/>
                <w:rtl w:val="0"/>
                <w:lang w:val="en-US"/>
              </w:rPr>
              <w:t xml:space="preserve">(a period not to exceed six months) </w:t>
            </w:r>
            <w:r>
              <w:rPr>
                <w:rFonts w:ascii="Century Gothic" w:cs="Century Gothic" w:hAnsi="Century Gothic" w:eastAsia="Century Gothic"/>
                <w:sz w:val="18"/>
                <w:szCs w:val="18"/>
                <w:shd w:val="nil" w:color="auto" w:fill="auto"/>
              </w:rPr>
            </w:r>
          </w:p>
        </w:tc>
      </w:tr>
      <w:tr>
        <w:tblPrEx>
          <w:shd w:val="clear" w:color="auto" w:fill="ced7e7"/>
        </w:tblPrEx>
        <w:trPr>
          <w:trHeight w:val="240" w:hRule="atLeast"/>
        </w:trPr>
        <w:tc>
          <w:tcPr>
            <w:tcW w:type="dxa" w:w="428"/>
            <w:tcBorders>
              <w:top w:val="nil"/>
              <w:left w:val="nil"/>
              <w:bottom w:val="nil"/>
              <w:right w:val="nil"/>
            </w:tcBorders>
            <w:shd w:val="clear" w:color="auto" w:fill="auto"/>
            <w:tcMar>
              <w:top w:type="dxa" w:w="80"/>
              <w:left w:type="dxa" w:w="80"/>
              <w:bottom w:type="dxa" w:w="80"/>
              <w:right w:type="dxa" w:w="80"/>
            </w:tcMar>
            <w:vAlign w:val="top"/>
          </w:tcPr>
          <w:p/>
        </w:tc>
        <w:tc>
          <w:tcPr>
            <w:tcW w:type="dxa" w:w="10371"/>
            <w:gridSpan w:val="2"/>
            <w:tcBorders>
              <w:top w:val="nil"/>
              <w:left w:val="nil"/>
              <w:bottom w:val="nil"/>
              <w:right w:val="nil"/>
            </w:tcBorders>
            <w:shd w:val="clear" w:color="auto" w:fill="auto"/>
            <w:tcMar>
              <w:top w:type="dxa" w:w="80"/>
              <w:left w:type="dxa" w:w="80"/>
              <w:bottom w:type="dxa" w:w="80"/>
              <w:right w:type="dxa" w:w="80"/>
            </w:tcMar>
            <w:vAlign w:val="top"/>
          </w:tcPr>
          <w:p>
            <w:pPr>
              <w:pStyle w:val="Normal.0"/>
            </w:pPr>
            <w:r>
              <w:rPr>
                <w:rFonts w:ascii="Century Gothic" w:hAnsi="Century Gothic"/>
                <w:sz w:val="18"/>
                <w:szCs w:val="18"/>
                <w:shd w:val="nil" w:color="auto" w:fill="auto"/>
                <w:rtl w:val="0"/>
                <w:lang w:val="en-US"/>
              </w:rPr>
              <w:t>Check if this ongoing event may be overridden for a one-time use on a week</w:t>
            </w:r>
            <w:r>
              <w:rPr>
                <w:rFonts w:ascii="Century Gothic" w:hAnsi="Century Gothic" w:hint="default"/>
                <w:sz w:val="18"/>
                <w:szCs w:val="18"/>
                <w:shd w:val="nil" w:color="auto" w:fill="auto"/>
                <w:rtl w:val="0"/>
                <w:lang w:val="en-US"/>
              </w:rPr>
              <w:t>’</w:t>
            </w:r>
            <w:r>
              <w:rPr>
                <w:rFonts w:ascii="Century Gothic" w:hAnsi="Century Gothic"/>
                <w:sz w:val="18"/>
                <w:szCs w:val="18"/>
                <w:shd w:val="nil" w:color="auto" w:fill="auto"/>
                <w:rtl w:val="0"/>
                <w:lang w:val="en-US"/>
              </w:rPr>
              <w:t>s notice from another homeowner.</w:t>
            </w:r>
          </w:p>
        </w:tc>
      </w:tr>
    </w:tbl>
    <w:p>
      <w:pPr>
        <w:pStyle w:val="Normal.0"/>
        <w:rPr>
          <w:rFonts w:ascii="Century Gothic" w:cs="Century Gothic" w:hAnsi="Century Gothic" w:eastAsia="Century Gothic"/>
          <w:sz w:val="18"/>
          <w:szCs w:val="18"/>
        </w:rPr>
      </w:pPr>
    </w:p>
    <w:p>
      <w:pPr>
        <w:pStyle w:val="Normal.0"/>
        <w:rPr>
          <w:rFonts w:ascii="Century Gothic" w:cs="Century Gothic" w:hAnsi="Century Gothic" w:eastAsia="Century Gothic"/>
          <w:sz w:val="18"/>
          <w:szCs w:val="18"/>
        </w:rPr>
      </w:pPr>
      <w:r>
        <w:rPr>
          <w:rFonts w:ascii="Century Gothic" w:hAnsi="Century Gothic"/>
          <w:sz w:val="18"/>
          <w:szCs w:val="18"/>
          <w:rtl w:val="0"/>
          <w:lang w:val="en-US"/>
        </w:rPr>
        <w:t xml:space="preserve"> </w:t>
        <w:tab/>
        <w:tab/>
        <w:tab/>
      </w:r>
    </w:p>
    <w:p>
      <w:pPr>
        <w:pStyle w:val="Heading 1"/>
        <w:rPr>
          <w:rFonts w:ascii="Century Gothic" w:cs="Century Gothic" w:hAnsi="Century Gothic" w:eastAsia="Century Gothic"/>
          <w:spacing w:val="36"/>
          <w:sz w:val="18"/>
          <w:szCs w:val="18"/>
        </w:rPr>
      </w:pPr>
      <w:r>
        <w:rPr>
          <w:rFonts w:ascii="Century Gothic" w:hAnsi="Century Gothic"/>
          <w:spacing w:val="36"/>
          <w:sz w:val="18"/>
          <w:szCs w:val="18"/>
          <w:rtl w:val="0"/>
          <w:lang w:val="en-US"/>
        </w:rPr>
        <w:t>POLICIES</w:t>
      </w:r>
    </w:p>
    <w:p>
      <w:pPr>
        <w:pStyle w:val="Normal.0"/>
        <w:jc w:val="both"/>
        <w:rPr>
          <w:rFonts w:ascii="Century Gothic" w:cs="Century Gothic" w:hAnsi="Century Gothic" w:eastAsia="Century Gothic"/>
          <w:b w:val="1"/>
          <w:bCs w:val="1"/>
          <w:sz w:val="18"/>
          <w:szCs w:val="18"/>
        </w:rPr>
      </w:pPr>
    </w:p>
    <w:p>
      <w:pPr>
        <w:pStyle w:val="Normal.0"/>
        <w:numPr>
          <w:ilvl w:val="0"/>
          <w:numId w:val="2"/>
        </w:numPr>
        <w:bidi w:val="0"/>
        <w:ind w:right="0"/>
        <w:jc w:val="both"/>
        <w:rPr>
          <w:rFonts w:ascii="Century Gothic" w:hAnsi="Century Gothic"/>
          <w:sz w:val="18"/>
          <w:szCs w:val="18"/>
          <w:rtl w:val="0"/>
          <w:lang w:val="en-US"/>
        </w:rPr>
      </w:pPr>
      <w:r>
        <w:rPr>
          <w:rFonts w:ascii="Century Gothic" w:hAnsi="Century Gothic"/>
          <w:sz w:val="18"/>
          <w:szCs w:val="18"/>
          <w:rtl w:val="0"/>
          <w:lang w:val="en-US"/>
        </w:rPr>
        <w:t>Reservations will be taken on a first come, first serve basis.</w:t>
      </w:r>
    </w:p>
    <w:p>
      <w:pPr>
        <w:pStyle w:val="Normal.0"/>
        <w:numPr>
          <w:ilvl w:val="0"/>
          <w:numId w:val="2"/>
        </w:numPr>
        <w:bidi w:val="0"/>
        <w:ind w:right="0"/>
        <w:jc w:val="both"/>
        <w:rPr>
          <w:rFonts w:ascii="Century Gothic" w:hAnsi="Century Gothic"/>
          <w:sz w:val="18"/>
          <w:szCs w:val="18"/>
          <w:rtl w:val="0"/>
          <w:lang w:val="en-US"/>
        </w:rPr>
      </w:pPr>
      <w:r>
        <w:rPr>
          <w:rFonts w:ascii="Century Gothic" w:hAnsi="Century Gothic"/>
          <w:sz w:val="18"/>
          <w:szCs w:val="18"/>
          <w:rtl w:val="0"/>
          <w:lang w:val="en-US"/>
        </w:rPr>
        <w:t xml:space="preserve">Owner agrees to assume all liability for use of the Commons Room, and to hold the Association and any of its representatives, agents, or directors harmless from all liability and claims arising from this use of the Commons Room. </w:t>
      </w:r>
    </w:p>
    <w:p>
      <w:pPr>
        <w:pStyle w:val="Normal.0"/>
        <w:numPr>
          <w:ilvl w:val="0"/>
          <w:numId w:val="2"/>
        </w:numPr>
        <w:bidi w:val="0"/>
        <w:ind w:right="0"/>
        <w:jc w:val="both"/>
        <w:rPr>
          <w:rFonts w:ascii="Century Gothic" w:hAnsi="Century Gothic"/>
          <w:sz w:val="18"/>
          <w:szCs w:val="18"/>
          <w:rtl w:val="0"/>
          <w:lang w:val="en-US"/>
        </w:rPr>
      </w:pPr>
      <w:r>
        <w:rPr>
          <w:rFonts w:ascii="Century Gothic" w:hAnsi="Century Gothic"/>
          <w:sz w:val="18"/>
          <w:szCs w:val="18"/>
          <w:rtl w:val="0"/>
          <w:lang w:val="en-US"/>
        </w:rPr>
        <w:t xml:space="preserve">The Commons Room may be reserved by Owners </w:t>
      </w:r>
      <w:r>
        <w:rPr>
          <w:rFonts w:ascii="Century Gothic" w:hAnsi="Century Gothic"/>
          <w:sz w:val="18"/>
          <w:szCs w:val="18"/>
          <w:u w:val="single"/>
          <w:rtl w:val="0"/>
          <w:lang w:val="en-US"/>
        </w:rPr>
        <w:t>only</w:t>
      </w:r>
      <w:r>
        <w:rPr>
          <w:rFonts w:ascii="Century Gothic" w:hAnsi="Century Gothic"/>
          <w:sz w:val="18"/>
          <w:szCs w:val="18"/>
          <w:rtl w:val="0"/>
          <w:lang w:val="en-US"/>
        </w:rPr>
        <w:t xml:space="preserve">.  The Commons Room may not be reserved by an Owner for use by a non-resident without Board of Directors approval.  </w:t>
      </w:r>
    </w:p>
    <w:p>
      <w:pPr>
        <w:pStyle w:val="Normal.0"/>
        <w:numPr>
          <w:ilvl w:val="0"/>
          <w:numId w:val="2"/>
        </w:numPr>
        <w:bidi w:val="0"/>
        <w:ind w:right="0"/>
        <w:jc w:val="both"/>
        <w:rPr>
          <w:rFonts w:ascii="Century Gothic" w:hAnsi="Century Gothic"/>
          <w:sz w:val="18"/>
          <w:szCs w:val="18"/>
          <w:rtl w:val="0"/>
          <w:lang w:val="en-US"/>
        </w:rPr>
      </w:pPr>
      <w:r>
        <w:rPr>
          <w:rFonts w:ascii="Century Gothic" w:hAnsi="Century Gothic"/>
          <w:sz w:val="18"/>
          <w:szCs w:val="18"/>
          <w:rtl w:val="0"/>
          <w:lang w:val="en-US"/>
        </w:rPr>
        <w:t>The Board reserves the right to cancel any reservation that the Board determines to be not in the interest of the Association.</w:t>
      </w:r>
    </w:p>
    <w:p>
      <w:pPr>
        <w:pStyle w:val="Normal.0"/>
        <w:numPr>
          <w:ilvl w:val="0"/>
          <w:numId w:val="2"/>
        </w:numPr>
        <w:bidi w:val="0"/>
        <w:ind w:right="0"/>
        <w:jc w:val="both"/>
        <w:rPr>
          <w:rFonts w:ascii="Century Gothic" w:hAnsi="Century Gothic"/>
          <w:sz w:val="18"/>
          <w:szCs w:val="18"/>
          <w:rtl w:val="0"/>
          <w:lang w:val="en-US"/>
        </w:rPr>
      </w:pPr>
      <w:r>
        <w:rPr>
          <w:rFonts w:ascii="Century Gothic" w:hAnsi="Century Gothic"/>
          <w:sz w:val="18"/>
          <w:szCs w:val="18"/>
          <w:rtl w:val="0"/>
          <w:lang w:val="en-US"/>
        </w:rPr>
        <w:t>Owner must be in good standing with the Association.</w:t>
      </w:r>
    </w:p>
    <w:p>
      <w:pPr>
        <w:pStyle w:val="Normal.0"/>
        <w:numPr>
          <w:ilvl w:val="0"/>
          <w:numId w:val="2"/>
        </w:numPr>
        <w:bidi w:val="0"/>
        <w:ind w:right="0"/>
        <w:jc w:val="both"/>
        <w:rPr>
          <w:rFonts w:ascii="Century Gothic" w:hAnsi="Century Gothic"/>
          <w:sz w:val="18"/>
          <w:szCs w:val="18"/>
          <w:rtl w:val="0"/>
          <w:lang w:val="en-US"/>
        </w:rPr>
      </w:pPr>
      <w:r>
        <w:rPr>
          <w:rFonts w:ascii="Century Gothic" w:hAnsi="Century Gothic"/>
          <w:sz w:val="18"/>
          <w:szCs w:val="18"/>
          <w:rtl w:val="0"/>
          <w:lang w:val="en-US"/>
        </w:rPr>
        <w:t>Owner agrees to have their Association account assessed for the cost of all damages, cleaning, and other items necessary to bring the Commons Room to its condition prior to use. Reservations manager will check the morning after each use in accordance with the following provisions:</w:t>
      </w:r>
    </w:p>
    <w:p>
      <w:pPr>
        <w:pStyle w:val="Normal.0"/>
        <w:numPr>
          <w:ilvl w:val="0"/>
          <w:numId w:val="4"/>
        </w:numPr>
        <w:bidi w:val="0"/>
        <w:ind w:right="0"/>
        <w:jc w:val="both"/>
        <w:rPr>
          <w:rFonts w:ascii="Century Gothic" w:hAnsi="Century Gothic"/>
          <w:sz w:val="18"/>
          <w:szCs w:val="18"/>
          <w:rtl w:val="0"/>
          <w:lang w:val="en-US"/>
        </w:rPr>
      </w:pPr>
      <w:r>
        <w:rPr>
          <w:rFonts w:ascii="Century Gothic" w:hAnsi="Century Gothic"/>
          <w:sz w:val="18"/>
          <w:szCs w:val="18"/>
          <w:rtl w:val="0"/>
          <w:lang w:val="en-US"/>
        </w:rPr>
        <w:t xml:space="preserve">Cleaning of the Commons Room is the responsibility of the Owner using the Commons Room. </w:t>
      </w:r>
    </w:p>
    <w:p>
      <w:pPr>
        <w:pStyle w:val="Normal.0"/>
        <w:numPr>
          <w:ilvl w:val="0"/>
          <w:numId w:val="4"/>
        </w:numPr>
        <w:bidi w:val="0"/>
        <w:ind w:right="0"/>
        <w:jc w:val="both"/>
        <w:rPr>
          <w:rFonts w:ascii="Century Gothic" w:hAnsi="Century Gothic"/>
          <w:sz w:val="18"/>
          <w:szCs w:val="18"/>
          <w:rtl w:val="0"/>
          <w:lang w:val="en-US"/>
        </w:rPr>
      </w:pPr>
      <w:r>
        <w:rPr>
          <w:rFonts w:ascii="Century Gothic" w:hAnsi="Century Gothic"/>
          <w:sz w:val="18"/>
          <w:szCs w:val="18"/>
          <w:rtl w:val="0"/>
          <w:lang w:val="en-US"/>
        </w:rPr>
        <w:t>The Owner shall be responsible for the loss of or damage to any of the Commons Room property, including loss of or damage to furniture, carpeting, etc.</w:t>
      </w:r>
    </w:p>
    <w:p>
      <w:pPr>
        <w:pStyle w:val="Normal.0"/>
        <w:numPr>
          <w:ilvl w:val="0"/>
          <w:numId w:val="4"/>
        </w:numPr>
        <w:bidi w:val="0"/>
        <w:ind w:right="0"/>
        <w:jc w:val="both"/>
        <w:rPr>
          <w:rFonts w:ascii="Century Gothic" w:hAnsi="Century Gothic"/>
          <w:sz w:val="18"/>
          <w:szCs w:val="18"/>
          <w:rtl w:val="0"/>
          <w:lang w:val="en-US"/>
        </w:rPr>
      </w:pPr>
      <w:r>
        <w:rPr>
          <w:rFonts w:ascii="Century Gothic" w:hAnsi="Century Gothic"/>
          <w:sz w:val="18"/>
          <w:szCs w:val="18"/>
          <w:rtl w:val="0"/>
          <w:lang w:val="en-US"/>
        </w:rPr>
        <w:t xml:space="preserve">All garbage and recycling shall be removed from the Commons Room. </w:t>
      </w:r>
    </w:p>
    <w:p>
      <w:pPr>
        <w:pStyle w:val="Normal.0"/>
        <w:numPr>
          <w:ilvl w:val="0"/>
          <w:numId w:val="4"/>
        </w:numPr>
        <w:bidi w:val="0"/>
        <w:ind w:right="0"/>
        <w:jc w:val="both"/>
        <w:rPr>
          <w:rFonts w:ascii="Century Gothic" w:hAnsi="Century Gothic"/>
          <w:sz w:val="18"/>
          <w:szCs w:val="18"/>
          <w:rtl w:val="0"/>
          <w:lang w:val="en-US"/>
        </w:rPr>
      </w:pPr>
      <w:r>
        <w:rPr>
          <w:rFonts w:ascii="Century Gothic" w:hAnsi="Century Gothic"/>
          <w:sz w:val="18"/>
          <w:szCs w:val="18"/>
          <w:rtl w:val="0"/>
          <w:lang w:val="en-US"/>
        </w:rPr>
        <w:t>All alcohol must be removed from the Commons Room after each event.</w:t>
      </w:r>
    </w:p>
    <w:p>
      <w:pPr>
        <w:pStyle w:val="Normal.0"/>
        <w:numPr>
          <w:ilvl w:val="0"/>
          <w:numId w:val="5"/>
        </w:numPr>
        <w:bidi w:val="0"/>
        <w:ind w:right="0"/>
        <w:jc w:val="both"/>
        <w:rPr>
          <w:rFonts w:ascii="Century Gothic" w:hAnsi="Century Gothic"/>
          <w:sz w:val="18"/>
          <w:szCs w:val="18"/>
          <w:rtl w:val="0"/>
          <w:lang w:val="en-US"/>
        </w:rPr>
      </w:pPr>
      <w:r>
        <w:rPr>
          <w:rFonts w:ascii="Century Gothic" w:hAnsi="Century Gothic"/>
          <w:sz w:val="18"/>
          <w:szCs w:val="18"/>
          <w:rtl w:val="0"/>
          <w:lang w:val="en-US"/>
        </w:rPr>
        <w:t>Decorations may be used but must be removed after use.</w:t>
      </w:r>
      <w:r>
        <w:rPr>
          <w:rFonts w:ascii="Century Gothic" w:hAnsi="Century Gothic"/>
          <w:b w:val="1"/>
          <w:bCs w:val="1"/>
          <w:sz w:val="18"/>
          <w:szCs w:val="18"/>
          <w:rtl w:val="0"/>
          <w:lang w:val="en-US"/>
        </w:rPr>
        <w:t xml:space="preserve">  </w:t>
      </w:r>
      <w:r>
        <w:rPr>
          <w:rFonts w:ascii="Century Gothic" w:hAnsi="Century Gothic"/>
          <w:sz w:val="18"/>
          <w:szCs w:val="18"/>
          <w:rtl w:val="0"/>
          <w:lang w:val="en-US"/>
        </w:rPr>
        <w:t xml:space="preserve">No nails, staples or thumbtacks shall be used to affix decorations anywhere on the premises, inside or out.  Use masking tape for mounting on walls and ensure all pieces are removed. </w:t>
      </w:r>
    </w:p>
    <w:p>
      <w:pPr>
        <w:pStyle w:val="Normal.0"/>
        <w:numPr>
          <w:ilvl w:val="0"/>
          <w:numId w:val="2"/>
        </w:numPr>
        <w:bidi w:val="0"/>
        <w:ind w:right="0"/>
        <w:jc w:val="both"/>
        <w:rPr>
          <w:rFonts w:ascii="Century Gothic" w:hAnsi="Century Gothic"/>
          <w:sz w:val="18"/>
          <w:szCs w:val="18"/>
          <w:rtl w:val="0"/>
          <w:lang w:val="en-US"/>
        </w:rPr>
      </w:pPr>
      <w:r>
        <w:rPr>
          <w:rFonts w:ascii="Century Gothic" w:hAnsi="Century Gothic"/>
          <w:sz w:val="18"/>
          <w:szCs w:val="18"/>
          <w:rtl w:val="0"/>
          <w:lang w:val="en-US"/>
        </w:rPr>
        <w:t>Smoking is not</w:t>
      </w:r>
      <w:r>
        <w:rPr>
          <w:rFonts w:ascii="Century Gothic" w:hAnsi="Century Gothic"/>
          <w:b w:val="1"/>
          <w:bCs w:val="1"/>
          <w:sz w:val="18"/>
          <w:szCs w:val="18"/>
          <w:rtl w:val="0"/>
          <w:lang w:val="en-US"/>
        </w:rPr>
        <w:t xml:space="preserve"> </w:t>
      </w:r>
      <w:r>
        <w:rPr>
          <w:rFonts w:ascii="Century Gothic" w:hAnsi="Century Gothic"/>
          <w:sz w:val="18"/>
          <w:szCs w:val="18"/>
          <w:rtl w:val="0"/>
          <w:lang w:val="en-US"/>
        </w:rPr>
        <w:t xml:space="preserve">permitted in the Commons Room or rest rooms. </w:t>
      </w:r>
      <w:bookmarkStart w:name="BM_1_" w:id="0"/>
      <w:bookmarkEnd w:id="0"/>
    </w:p>
    <w:p>
      <w:pPr>
        <w:pStyle w:val="Normal.0"/>
        <w:numPr>
          <w:ilvl w:val="0"/>
          <w:numId w:val="2"/>
        </w:numPr>
        <w:bidi w:val="0"/>
        <w:ind w:right="0"/>
        <w:jc w:val="both"/>
        <w:rPr>
          <w:rFonts w:ascii="Century Gothic" w:hAnsi="Century Gothic"/>
          <w:sz w:val="18"/>
          <w:szCs w:val="18"/>
          <w:rtl w:val="0"/>
          <w:lang w:val="en-US"/>
        </w:rPr>
      </w:pPr>
      <w:r>
        <w:rPr>
          <w:rFonts w:ascii="Century Gothic" w:hAnsi="Century Gothic"/>
          <w:sz w:val="18"/>
          <w:szCs w:val="18"/>
          <w:rtl w:val="0"/>
          <w:lang w:val="en-US"/>
        </w:rPr>
        <w:t>It shall be the responsibility of the Owner to ascertain that all electrical equipment and lights not on timers (including one of the lights in the women</w:t>
      </w:r>
      <w:r>
        <w:rPr>
          <w:rFonts w:ascii="Century Gothic" w:hAnsi="Century Gothic" w:hint="default"/>
          <w:sz w:val="18"/>
          <w:szCs w:val="18"/>
          <w:rtl w:val="0"/>
          <w:lang w:val="en-US"/>
        </w:rPr>
        <w:t>’</w:t>
      </w:r>
      <w:r>
        <w:rPr>
          <w:rFonts w:ascii="Century Gothic" w:hAnsi="Century Gothic"/>
          <w:sz w:val="18"/>
          <w:szCs w:val="18"/>
          <w:rtl w:val="0"/>
          <w:lang w:val="en-US"/>
        </w:rPr>
        <w:t xml:space="preserve">s rest room) are turned off.  </w:t>
      </w:r>
    </w:p>
    <w:p>
      <w:pPr>
        <w:pStyle w:val="Normal.0"/>
        <w:numPr>
          <w:ilvl w:val="0"/>
          <w:numId w:val="2"/>
        </w:numPr>
        <w:bidi w:val="0"/>
        <w:ind w:right="0"/>
        <w:jc w:val="both"/>
        <w:rPr>
          <w:rFonts w:ascii="Century Gothic" w:hAnsi="Century Gothic"/>
          <w:sz w:val="18"/>
          <w:szCs w:val="18"/>
          <w:rtl w:val="0"/>
          <w:lang w:val="en-US"/>
        </w:rPr>
      </w:pPr>
      <w:r>
        <w:rPr>
          <w:rFonts w:ascii="Century Gothic" w:hAnsi="Century Gothic"/>
          <w:sz w:val="18"/>
          <w:szCs w:val="18"/>
          <w:rtl w:val="0"/>
          <w:lang w:val="en-US"/>
        </w:rPr>
        <w:t>Barbecue grills cannot be use inside the Commons Room.</w:t>
      </w:r>
    </w:p>
    <w:p>
      <w:pPr>
        <w:pStyle w:val="Normal.0"/>
        <w:numPr>
          <w:ilvl w:val="0"/>
          <w:numId w:val="2"/>
        </w:numPr>
        <w:bidi w:val="0"/>
        <w:ind w:right="0"/>
        <w:jc w:val="both"/>
        <w:rPr>
          <w:rFonts w:ascii="Century Gothic" w:hAnsi="Century Gothic"/>
          <w:sz w:val="18"/>
          <w:szCs w:val="18"/>
          <w:rtl w:val="0"/>
          <w:lang w:val="en-US"/>
        </w:rPr>
      </w:pPr>
      <w:r>
        <w:rPr>
          <w:rFonts w:ascii="Century Gothic" w:hAnsi="Century Gothic"/>
          <w:sz w:val="18"/>
          <w:szCs w:val="18"/>
          <w:rtl w:val="0"/>
          <w:lang w:val="en-US"/>
        </w:rPr>
        <w:t xml:space="preserve">Music is permitted within the provisions of the curfew hours (10 p.m. on Sunday and weeknights; 11 p.m. on Friday and Saturday).  No amplification is allowed and requests to turn down volume should be respected. </w:t>
      </w:r>
    </w:p>
    <w:p>
      <w:pPr>
        <w:pStyle w:val="Normal.0"/>
        <w:numPr>
          <w:ilvl w:val="0"/>
          <w:numId w:val="2"/>
        </w:numPr>
        <w:bidi w:val="0"/>
        <w:ind w:right="0"/>
        <w:jc w:val="both"/>
        <w:rPr>
          <w:rFonts w:ascii="Century Gothic" w:hAnsi="Century Gothic"/>
          <w:sz w:val="18"/>
          <w:szCs w:val="18"/>
          <w:rtl w:val="0"/>
          <w:lang w:val="en-US"/>
        </w:rPr>
      </w:pPr>
      <w:r>
        <w:rPr>
          <w:rFonts w:ascii="Century Gothic" w:hAnsi="Century Gothic"/>
          <w:sz w:val="18"/>
          <w:szCs w:val="18"/>
          <w:rtl w:val="0"/>
          <w:lang w:val="en-US"/>
        </w:rPr>
        <w:t>As a courtesy to neighbors, notify everyone via the UT listserv (at university_terrace@lists.berkeley.edu) if you are planning to play music or install noise-generating items like jumpy castles for children</w:t>
      </w:r>
      <w:r>
        <w:rPr>
          <w:rFonts w:ascii="Century Gothic" w:hAnsi="Century Gothic" w:hint="default"/>
          <w:sz w:val="18"/>
          <w:szCs w:val="18"/>
          <w:rtl w:val="0"/>
          <w:lang w:val="en-US"/>
        </w:rPr>
        <w:t>’</w:t>
      </w:r>
      <w:r>
        <w:rPr>
          <w:rFonts w:ascii="Century Gothic" w:hAnsi="Century Gothic"/>
          <w:sz w:val="18"/>
          <w:szCs w:val="18"/>
          <w:rtl w:val="0"/>
          <w:lang w:val="en-US"/>
        </w:rPr>
        <w:t>s parties.</w:t>
      </w:r>
    </w:p>
    <w:p>
      <w:pPr>
        <w:pStyle w:val="Normal.0"/>
        <w:numPr>
          <w:ilvl w:val="0"/>
          <w:numId w:val="2"/>
        </w:numPr>
        <w:bidi w:val="0"/>
        <w:ind w:right="0"/>
        <w:jc w:val="both"/>
        <w:rPr>
          <w:rFonts w:ascii="Century Gothic" w:hAnsi="Century Gothic"/>
          <w:sz w:val="18"/>
          <w:szCs w:val="18"/>
          <w:rtl w:val="0"/>
          <w:lang w:val="en-US"/>
        </w:rPr>
      </w:pPr>
      <w:r>
        <w:rPr>
          <w:rFonts w:ascii="Century Gothic" w:hAnsi="Century Gothic"/>
          <w:sz w:val="18"/>
          <w:szCs w:val="18"/>
          <w:rtl w:val="0"/>
          <w:lang w:val="en-US"/>
        </w:rPr>
        <w:t>For insurance reasons, the Commons Room may be reserved for nonprofit functions only.</w:t>
      </w:r>
    </w:p>
    <w:p>
      <w:pPr>
        <w:pStyle w:val="Normal.0"/>
        <w:numPr>
          <w:ilvl w:val="0"/>
          <w:numId w:val="2"/>
        </w:numPr>
        <w:bidi w:val="0"/>
        <w:ind w:right="0"/>
        <w:jc w:val="both"/>
        <w:rPr>
          <w:rFonts w:ascii="Century Gothic" w:hAnsi="Century Gothic"/>
          <w:sz w:val="18"/>
          <w:szCs w:val="18"/>
          <w:rtl w:val="0"/>
          <w:lang w:val="en-US"/>
        </w:rPr>
      </w:pPr>
      <w:r>
        <w:rPr>
          <w:rFonts w:ascii="Century Gothic" w:hAnsi="Century Gothic"/>
          <w:sz w:val="18"/>
          <w:szCs w:val="18"/>
          <w:rtl w:val="0"/>
          <w:lang w:val="en-US"/>
        </w:rPr>
        <w:t>The Owner shall be responsible for returning the keys to the Commons Room reservation manager.  Should the keys become lost or stolen, or not returned within a 24-hour period, the Owner will be responsible for a charge/fine of $75 to cover the cost of key and time to replace it.</w:t>
      </w:r>
    </w:p>
    <w:p>
      <w:pPr>
        <w:pStyle w:val="Normal.0"/>
        <w:ind w:left="270" w:firstLine="0"/>
        <w:jc w:val="both"/>
        <w:rPr>
          <w:rFonts w:ascii="Century Gothic" w:cs="Century Gothic" w:hAnsi="Century Gothic" w:eastAsia="Century Gothic"/>
          <w:sz w:val="18"/>
          <w:szCs w:val="18"/>
        </w:rPr>
      </w:pPr>
    </w:p>
    <w:p>
      <w:pPr>
        <w:pStyle w:val="Normal.0"/>
        <w:jc w:val="both"/>
        <w:rPr>
          <w:rFonts w:ascii="Century Gothic" w:cs="Century Gothic" w:hAnsi="Century Gothic" w:eastAsia="Century Gothic"/>
          <w:i w:val="1"/>
          <w:iCs w:val="1"/>
          <w:sz w:val="18"/>
          <w:szCs w:val="18"/>
        </w:rPr>
      </w:pPr>
      <w:r>
        <w:rPr>
          <w:rFonts w:ascii="Century Gothic" w:hAnsi="Century Gothic"/>
          <w:sz w:val="18"/>
          <w:szCs w:val="18"/>
          <w:rtl w:val="0"/>
          <w:lang w:val="en-US"/>
        </w:rPr>
        <w:t>Signature below indicates acceptance of the above conditions.</w:t>
      </w:r>
      <w:r>
        <w:rPr>
          <w:rFonts w:ascii="Century Gothic" w:hAnsi="Century Gothic"/>
          <w:i w:val="1"/>
          <w:iCs w:val="1"/>
          <w:sz w:val="18"/>
          <w:szCs w:val="18"/>
          <w:rtl w:val="0"/>
          <w:lang w:val="en-US"/>
        </w:rPr>
        <w:t xml:space="preserve"> </w:t>
      </w:r>
    </w:p>
    <w:p>
      <w:pPr>
        <w:pStyle w:val="Normal.0"/>
        <w:jc w:val="both"/>
        <w:rPr>
          <w:rFonts w:ascii="Century Gothic" w:cs="Century Gothic" w:hAnsi="Century Gothic" w:eastAsia="Century Gothic"/>
          <w:sz w:val="18"/>
          <w:szCs w:val="18"/>
        </w:rPr>
      </w:pP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928"/>
        <w:gridCol w:w="2088"/>
      </w:tblGrid>
      <w:tr>
        <w:tblPrEx>
          <w:shd w:val="clear" w:color="auto" w:fill="ced7e7"/>
        </w:tblPrEx>
        <w:trPr>
          <w:trHeight w:val="440" w:hRule="atLeast"/>
        </w:trPr>
        <w:tc>
          <w:tcPr>
            <w:tcW w:type="dxa" w:w="8928"/>
            <w:tcBorders>
              <w:top w:val="nil"/>
              <w:left w:val="nil"/>
              <w:bottom w:val="nil"/>
              <w:right w:val="nil"/>
            </w:tcBorders>
            <w:shd w:val="clear" w:color="auto" w:fill="auto"/>
            <w:tcMar>
              <w:top w:type="dxa" w:w="80"/>
              <w:left w:type="dxa" w:w="80"/>
              <w:bottom w:type="dxa" w:w="80"/>
              <w:right w:type="dxa" w:w="80"/>
            </w:tcMar>
            <w:vAlign w:val="top"/>
          </w:tcPr>
          <w:p>
            <w:pPr>
              <w:pStyle w:val="Normal.0"/>
            </w:pPr>
            <w:r>
              <w:rPr>
                <w:rFonts w:ascii="Century Gothic" w:hAnsi="Century Gothic"/>
                <w:sz w:val="18"/>
                <w:szCs w:val="18"/>
                <w:shd w:val="nil" w:color="auto" w:fill="auto"/>
                <w:rtl w:val="0"/>
                <w:lang w:val="en-US"/>
              </w:rPr>
              <w:t xml:space="preserve">Signed:  </w:t>
            </w:r>
            <w:r>
              <w:rPr>
                <w:rFonts w:ascii="Century Gothic" w:cs="Century Gothic" w:hAnsi="Century Gothic" w:eastAsia="Century Gothic"/>
                <w:sz w:val="18"/>
                <w:szCs w:val="18"/>
                <w:u w:val="single"/>
                <w:shd w:val="nil" w:color="auto" w:fill="auto"/>
                <w:rtl w:val="0"/>
                <w:lang w:val="en-US"/>
              </w:rPr>
              <w:tab/>
              <w:tab/>
              <w:t xml:space="preserve">     </w:t>
              <w:tab/>
              <w:tab/>
              <w:tab/>
              <w:tab/>
              <w:tab/>
              <w:tab/>
              <w:t xml:space="preserve">     </w:t>
              <w:tab/>
              <w:tab/>
              <w:t xml:space="preserve">    </w:t>
            </w:r>
            <w:r>
              <w:rPr>
                <w:rFonts w:ascii="Century Gothic" w:hAnsi="Century Gothic"/>
                <w:sz w:val="18"/>
                <w:szCs w:val="18"/>
                <w:shd w:val="nil" w:color="auto" w:fill="auto"/>
                <w:rtl w:val="0"/>
                <w:lang w:val="en-US"/>
              </w:rPr>
              <w:t xml:space="preserve"> </w:t>
            </w:r>
            <w:r>
              <w:rPr>
                <w:rFonts w:ascii="Century Gothic" w:hAnsi="Century Gothic"/>
                <w:sz w:val="18"/>
                <w:szCs w:val="18"/>
                <w:u w:val="single"/>
                <w:shd w:val="nil" w:color="auto" w:fill="auto"/>
                <w:rtl w:val="0"/>
                <w:lang w:val="en-US"/>
              </w:rPr>
              <w:t xml:space="preserve">           </w:t>
            </w:r>
            <w:r>
              <w:rPr>
                <w:rFonts w:ascii="Century Gothic" w:hAnsi="Century Gothic"/>
                <w:sz w:val="18"/>
                <w:szCs w:val="18"/>
                <w:shd w:val="nil" w:color="auto" w:fill="auto"/>
                <w:rtl w:val="0"/>
                <w:lang w:val="en-US"/>
              </w:rPr>
              <w:t xml:space="preserve"> </w:t>
            </w:r>
            <w:r>
              <w:rPr>
                <w:rFonts w:ascii="Century Gothic" w:cs="Century Gothic" w:hAnsi="Century Gothic" w:eastAsia="Century Gothic"/>
                <w:sz w:val="18"/>
                <w:szCs w:val="18"/>
                <w:shd w:val="nil" w:color="auto" w:fill="auto"/>
              </w:rPr>
            </w:r>
          </w:p>
        </w:tc>
        <w:tc>
          <w:tcPr>
            <w:tcW w:type="dxa" w:w="2088"/>
            <w:tcBorders>
              <w:top w:val="nil"/>
              <w:left w:val="nil"/>
              <w:bottom w:val="nil"/>
              <w:right w:val="nil"/>
            </w:tcBorders>
            <w:shd w:val="clear" w:color="auto" w:fill="auto"/>
            <w:tcMar>
              <w:top w:type="dxa" w:w="80"/>
              <w:left w:type="dxa" w:w="80"/>
              <w:bottom w:type="dxa" w:w="80"/>
              <w:right w:type="dxa" w:w="80"/>
            </w:tcMar>
            <w:vAlign w:val="top"/>
          </w:tcPr>
          <w:p>
            <w:pPr>
              <w:pStyle w:val="Normal.0"/>
              <w:jc w:val="right"/>
            </w:pPr>
            <w:r>
              <w:rPr>
                <w:rFonts w:ascii="Century Gothic" w:hAnsi="Century Gothic"/>
                <w:sz w:val="18"/>
                <w:szCs w:val="18"/>
                <w:shd w:val="nil" w:color="auto" w:fill="auto"/>
                <w:rtl w:val="0"/>
                <w:lang w:val="en-US"/>
              </w:rPr>
              <w:t xml:space="preserve">Date: </w:t>
            </w:r>
            <w:r>
              <w:rPr>
                <w:rFonts w:ascii="Arial Unicode MS" w:cs="Arial Unicode MS" w:hAnsi="Arial Unicode MS" w:eastAsia="Arial Unicode MS" w:hint="default"/>
                <w:b w:val="0"/>
                <w:bCs w:val="0"/>
                <w:i w:val="0"/>
                <w:iCs w:val="0"/>
                <w:sz w:val="18"/>
                <w:szCs w:val="18"/>
                <w:shd w:val="nil" w:color="auto" w:fill="auto"/>
                <w:rtl w:val="0"/>
                <w:lang w:val="en-US"/>
              </w:rPr>
              <w:t>     </w:t>
            </w:r>
            <w:r>
              <w:rPr>
                <w:rFonts w:ascii="Century Gothic" w:cs="Century Gothic" w:hAnsi="Century Gothic" w:eastAsia="Century Gothic"/>
                <w:sz w:val="18"/>
                <w:szCs w:val="18"/>
                <w:shd w:val="nil" w:color="auto" w:fill="auto"/>
              </w:rPr>
            </w:r>
          </w:p>
        </w:tc>
      </w:tr>
    </w:tbl>
    <w:p>
      <w:pPr>
        <w:pStyle w:val="Normal.0"/>
        <w:jc w:val="both"/>
        <w:rPr>
          <w:rFonts w:ascii="Century Gothic" w:cs="Century Gothic" w:hAnsi="Century Gothic" w:eastAsia="Century Gothic"/>
          <w:sz w:val="18"/>
          <w:szCs w:val="18"/>
        </w:rPr>
      </w:pPr>
    </w:p>
    <w:p>
      <w:pPr>
        <w:pStyle w:val="Normal.0"/>
        <w:jc w:val="both"/>
      </w:pPr>
      <w:r>
        <w:rPr>
          <w:rFonts w:ascii="Century Gothic" w:cs="Century Gothic" w:hAnsi="Century Gothic" w:eastAsia="Century Gothic"/>
          <w:sz w:val="18"/>
          <w:szCs w:val="18"/>
        </w:rPr>
      </w:r>
    </w:p>
    <w:sectPr>
      <w:headerReference w:type="default" r:id="rId4"/>
      <w:footerReference w:type="default" r:id="rId5"/>
      <w:pgSz w:w="12240" w:h="15840" w:orient="portrait"/>
      <w:pgMar w:top="540" w:right="720" w:bottom="36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 w:name="Verdan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Letter"/>
      <w:suff w:val="tab"/>
      <w:lvlText w:val="%1."/>
      <w:lvlJc w:val="left"/>
      <w:pPr>
        <w:ind w:left="99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990"/>
        </w:tabs>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990"/>
        </w:tabs>
        <w:ind w:left="2430" w:hanging="2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990"/>
        </w:tabs>
        <w:ind w:left="315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990"/>
        </w:tabs>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990"/>
        </w:tabs>
        <w:ind w:left="4590" w:hanging="2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990"/>
        </w:tabs>
        <w:ind w:left="531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990"/>
        </w:tabs>
        <w:ind w:left="603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990"/>
        </w:tabs>
        <w:ind w:left="6750" w:hanging="2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7"/>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0"/>
      <w:shd w:val="clear" w:color="auto" w:fill="auto"/>
      <w:suppressAutoHyphens w:val="0"/>
      <w:bidi w:val="0"/>
      <w:spacing w:before="0" w:after="0" w:line="240" w:lineRule="auto"/>
      <w:ind w:left="0" w:right="0" w:firstLine="0"/>
      <w:jc w:val="center"/>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Outline>
        <w14:noFill/>
      </w14:textOutline>
      <w14:textFill>
        <w14:solidFill>
          <w14:srgbClr w14:val="000000"/>
        </w14:solidFill>
      </w14:textFill>
    </w:rPr>
  </w:style>
  <w:style w:type="paragraph" w:styleId="Subtitle">
    <w:name w:val="Subtitle"/>
    <w:next w:val="Subtitle"/>
    <w:pPr>
      <w:keepNext w:val="0"/>
      <w:keepLines w:val="0"/>
      <w:pageBreakBefore w:val="0"/>
      <w:widowControl w:val="0"/>
      <w:pBdr>
        <w:top w:val="single" w:color="000000" w:sz="12" w:space="0" w:shadow="0" w:frame="0"/>
        <w:left w:val="single" w:color="000000" w:sz="12" w:space="0" w:shadow="0" w:frame="0"/>
        <w:bottom w:val="single" w:color="000000" w:sz="12" w:space="0" w:shadow="0" w:frame="0"/>
        <w:right w:val="single" w:color="000000" w:sz="12" w:space="0" w:shadow="0" w:frame="0"/>
      </w:pBdr>
      <w:shd w:val="clear" w:color="auto" w:fill="auto"/>
      <w:suppressAutoHyphens w:val="0"/>
      <w:bidi w:val="0"/>
      <w:spacing w:before="0" w:after="0" w:line="240" w:lineRule="auto"/>
      <w:ind w:left="0" w:right="0" w:firstLine="0"/>
      <w:jc w:val="center"/>
      <w:outlineLvl w:val="9"/>
    </w:pPr>
    <w:rPr>
      <w:rFonts w:ascii="Century Gothic" w:cs="Arial Unicode MS" w:hAnsi="Century Gothic"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Heading 1">
    <w:name w:val="Heading 1"/>
    <w:next w:val="Normal.0"/>
    <w:pPr>
      <w:keepNext w:val="1"/>
      <w:keepLines w:val="0"/>
      <w:pageBreakBefore w:val="0"/>
      <w:widowControl w:val="0"/>
      <w:shd w:val="clear" w:color="auto" w:fill="auto"/>
      <w:suppressAutoHyphens w:val="0"/>
      <w:bidi w:val="0"/>
      <w:spacing w:before="0" w:after="0" w:line="240" w:lineRule="auto"/>
      <w:ind w:left="0" w:right="0" w:firstLine="0"/>
      <w:jc w:val="both"/>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Century Gothic"/>
        <a:ea typeface="Century Gothic"/>
        <a:cs typeface="Century Goth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